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13BD3">
      <w:pPr>
        <w:pStyle w:val="2"/>
        <w:shd w:val="clear"/>
        <w:ind w:hanging="941"/>
        <w:jc w:val="right"/>
        <w:rPr>
          <w:b w:val="0"/>
          <w:i w:val="0"/>
          <w:sz w:val="28"/>
          <w:highlight w:val="none"/>
        </w:rPr>
      </w:pPr>
      <w:r>
        <w:rPr>
          <w:b w:val="0"/>
          <w:i w:val="0"/>
          <w:sz w:val="28"/>
          <w:highlight w:val="none"/>
        </w:rPr>
        <w:t>Приложение 1</w:t>
      </w:r>
    </w:p>
    <w:p w14:paraId="23AD44C4">
      <w:pPr>
        <w:pStyle w:val="2"/>
        <w:shd w:val="clear"/>
        <w:ind w:hanging="941"/>
        <w:jc w:val="center"/>
        <w:rPr>
          <w:b w:val="0"/>
          <w:i w:val="0"/>
          <w:sz w:val="28"/>
          <w:highlight w:val="none"/>
        </w:rPr>
      </w:pPr>
    </w:p>
    <w:p w14:paraId="5FE937F1">
      <w:pPr>
        <w:pStyle w:val="2"/>
        <w:shd w:val="clear"/>
        <w:ind w:hanging="941"/>
        <w:jc w:val="center"/>
        <w:rPr>
          <w:i w:val="0"/>
          <w:sz w:val="28"/>
          <w:highlight w:val="none"/>
        </w:rPr>
      </w:pPr>
      <w:r>
        <w:rPr>
          <w:i w:val="0"/>
          <w:sz w:val="28"/>
          <w:highlight w:val="none"/>
        </w:rPr>
        <w:t xml:space="preserve">Календарный учебный график (обучение по четвертям) </w:t>
      </w:r>
      <w:r>
        <w:rPr>
          <w:i w:val="0"/>
          <w:sz w:val="28"/>
          <w:highlight w:val="none"/>
        </w:rPr>
        <w:br w:type="textWrapping"/>
      </w:r>
      <w:r>
        <w:rPr>
          <w:i w:val="0"/>
          <w:sz w:val="28"/>
          <w:highlight w:val="none"/>
        </w:rPr>
        <w:t>для 5-дневной учебной недели</w:t>
      </w:r>
    </w:p>
    <w:p w14:paraId="39AC33D0">
      <w:pPr>
        <w:shd w:val="clear"/>
        <w:jc w:val="both"/>
        <w:rPr>
          <w:sz w:val="18"/>
          <w:highlight w:val="none"/>
        </w:rPr>
      </w:pPr>
    </w:p>
    <w:tbl>
      <w:tblPr>
        <w:tblStyle w:val="4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783"/>
      </w:tblGrid>
      <w:tr w14:paraId="771C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B9E1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Учебные четверти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16287">
            <w:pPr>
              <w:shd w:val="clear"/>
              <w:jc w:val="center"/>
              <w:rPr>
                <w:b/>
                <w:highlight w:val="none"/>
                <w:lang w:val="en-US"/>
              </w:rPr>
            </w:pPr>
            <w:r>
              <w:rPr>
                <w:b/>
                <w:highlight w:val="none"/>
              </w:rPr>
              <w:t>Каникулы + дополнительные каникулы</w:t>
            </w:r>
          </w:p>
        </w:tc>
      </w:tr>
      <w:tr w14:paraId="534C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66B3">
            <w:pPr>
              <w:shd w:val="clear"/>
              <w:jc w:val="center"/>
              <w:rPr>
                <w:b/>
                <w:highlight w:val="none"/>
                <w:u w:val="single"/>
              </w:rPr>
            </w:pPr>
            <w:r>
              <w:rPr>
                <w:b/>
                <w:highlight w:val="none"/>
                <w:u w:val="single"/>
              </w:rPr>
              <w:t>1 четверть</w:t>
            </w:r>
          </w:p>
          <w:p w14:paraId="44A1CC8A">
            <w:pPr>
              <w:shd w:val="clear"/>
              <w:jc w:val="both"/>
              <w:rPr>
                <w:highlight w:val="none"/>
              </w:rPr>
            </w:pPr>
            <w:r>
              <w:rPr>
                <w:highlight w:val="none"/>
              </w:rPr>
              <w:t>со 02.09.2024 по 27.10.2024</w:t>
            </w:r>
            <w:bookmarkStart w:id="0" w:name="_GoBack"/>
            <w:bookmarkEnd w:id="0"/>
          </w:p>
          <w:p w14:paraId="4069D9FB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(40 уч. дн.)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79BE">
            <w:pPr>
              <w:shd w:val="clear"/>
              <w:rPr>
                <w:highlight w:val="none"/>
              </w:rPr>
            </w:pPr>
            <w:r>
              <w:rPr>
                <w:highlight w:val="none"/>
              </w:rPr>
              <w:t xml:space="preserve">28.10.2024 - 04.11.2024 </w:t>
            </w:r>
          </w:p>
          <w:p w14:paraId="2193780C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(8 дней)</w:t>
            </w:r>
          </w:p>
        </w:tc>
      </w:tr>
      <w:tr w14:paraId="3716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CF207">
            <w:pPr>
              <w:shd w:val="clear"/>
              <w:jc w:val="center"/>
              <w:rPr>
                <w:b/>
                <w:highlight w:val="none"/>
                <w:u w:val="single"/>
              </w:rPr>
            </w:pPr>
            <w:r>
              <w:rPr>
                <w:b/>
                <w:highlight w:val="none"/>
                <w:u w:val="single"/>
              </w:rPr>
              <w:t>2 четверть</w:t>
            </w:r>
          </w:p>
          <w:p w14:paraId="47BBBA86">
            <w:pPr>
              <w:shd w:val="clear"/>
              <w:jc w:val="both"/>
              <w:rPr>
                <w:highlight w:val="none"/>
              </w:rPr>
            </w:pPr>
            <w:r>
              <w:rPr>
                <w:highlight w:val="none"/>
              </w:rPr>
              <w:t>с 05.11.2024 по 29.12.2024</w:t>
            </w:r>
          </w:p>
          <w:p w14:paraId="70539F69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(41 уч. дн.)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9934">
            <w:pPr>
              <w:shd w:val="clear"/>
              <w:rPr>
                <w:highlight w:val="none"/>
              </w:rPr>
            </w:pPr>
            <w:r>
              <w:rPr>
                <w:highlight w:val="none"/>
              </w:rPr>
              <w:t>30.12.2024 - 08.01.2025</w:t>
            </w:r>
          </w:p>
          <w:p w14:paraId="5441DDFD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(10 дней)</w:t>
            </w:r>
          </w:p>
        </w:tc>
      </w:tr>
      <w:tr w14:paraId="4E0E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AC534">
            <w:pPr>
              <w:shd w:val="clear"/>
              <w:jc w:val="center"/>
              <w:rPr>
                <w:b/>
                <w:highlight w:val="none"/>
                <w:u w:val="single"/>
              </w:rPr>
            </w:pPr>
            <w:r>
              <w:rPr>
                <w:b/>
                <w:highlight w:val="none"/>
                <w:u w:val="single"/>
              </w:rPr>
              <w:t>3 четверть</w:t>
            </w:r>
          </w:p>
          <w:p w14:paraId="618BE256">
            <w:pPr>
              <w:shd w:val="clear"/>
              <w:jc w:val="both"/>
              <w:rPr>
                <w:highlight w:val="none"/>
              </w:rPr>
            </w:pPr>
            <w:r>
              <w:rPr>
                <w:highlight w:val="none"/>
              </w:rPr>
              <w:t>с 09.01.2025 по 15.03.2025</w:t>
            </w:r>
          </w:p>
          <w:p w14:paraId="539A3D84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</w:t>
            </w:r>
            <w:r>
              <w:rPr>
                <w:b/>
                <w:highlight w:val="none"/>
              </w:rPr>
              <w:t>47</w:t>
            </w:r>
            <w:r>
              <w:rPr>
                <w:b/>
                <w:highlight w:val="none"/>
              </w:rPr>
              <w:t xml:space="preserve"> уч. дн.)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E1C4">
            <w:pPr>
              <w:shd w:val="clear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>10.02.2025 - 16.02.2025 – доп. каникулы для 1 класса</w:t>
            </w:r>
          </w:p>
          <w:p w14:paraId="10F953CE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(7 дней)</w:t>
            </w:r>
          </w:p>
          <w:p w14:paraId="3A9CAD46">
            <w:pPr>
              <w:shd w:val="clear"/>
              <w:rPr>
                <w:highlight w:val="none"/>
              </w:rPr>
            </w:pPr>
            <w:r>
              <w:rPr>
                <w:highlight w:val="none"/>
              </w:rPr>
              <w:t>17.03.2025 - 23.03.2025</w:t>
            </w:r>
          </w:p>
          <w:p w14:paraId="2523DA12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(7 дней)</w:t>
            </w:r>
          </w:p>
        </w:tc>
      </w:tr>
      <w:tr w14:paraId="773E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6AF6">
            <w:pPr>
              <w:shd w:val="clear"/>
              <w:jc w:val="center"/>
              <w:rPr>
                <w:b/>
                <w:highlight w:val="none"/>
                <w:u w:val="single"/>
              </w:rPr>
            </w:pPr>
            <w:r>
              <w:rPr>
                <w:b/>
                <w:highlight w:val="none"/>
                <w:u w:val="single"/>
              </w:rPr>
              <w:t>4 четверть</w:t>
            </w:r>
          </w:p>
          <w:p w14:paraId="78910A11">
            <w:pPr>
              <w:shd w:val="clear"/>
              <w:jc w:val="both"/>
              <w:rPr>
                <w:highlight w:val="none"/>
              </w:rPr>
            </w:pPr>
            <w:r>
              <w:rPr>
                <w:highlight w:val="none"/>
              </w:rPr>
              <w:t>с 24.03.2024 по 26.05.2025</w:t>
            </w:r>
          </w:p>
          <w:p w14:paraId="6540F32D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</w:t>
            </w:r>
            <w:r>
              <w:rPr>
                <w:b/>
                <w:highlight w:val="none"/>
              </w:rPr>
              <w:t>42</w:t>
            </w:r>
            <w:r>
              <w:rPr>
                <w:b/>
                <w:highlight w:val="none"/>
              </w:rPr>
              <w:t xml:space="preserve"> уч. дн.)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83E1">
            <w:pPr>
              <w:shd w:val="clear"/>
              <w:rPr>
                <w:i/>
                <w:highlight w:val="none"/>
              </w:rPr>
            </w:pPr>
            <w:r>
              <w:rPr>
                <w:i/>
                <w:highlight w:val="none"/>
              </w:rPr>
              <w:t>1-4, 8-11 мая – выходные дни</w:t>
            </w:r>
          </w:p>
          <w:p w14:paraId="4C5F7D78">
            <w:pPr>
              <w:shd w:val="clear"/>
              <w:rPr>
                <w:highlight w:val="none"/>
              </w:rPr>
            </w:pPr>
          </w:p>
          <w:p w14:paraId="7D467692">
            <w:pPr>
              <w:shd w:val="clear"/>
              <w:rPr>
                <w:highlight w:val="none"/>
              </w:rPr>
            </w:pPr>
            <w:r>
              <w:rPr>
                <w:highlight w:val="none"/>
              </w:rPr>
              <w:t>27.05.2025 - 31.08.2025</w:t>
            </w:r>
          </w:p>
          <w:p w14:paraId="6098E57D">
            <w:pPr>
              <w:shd w:val="clear"/>
              <w:jc w:val="right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(97 дней)</w:t>
            </w:r>
          </w:p>
        </w:tc>
      </w:tr>
    </w:tbl>
    <w:p w14:paraId="20F8FA1E">
      <w:pPr>
        <w:shd w:val="clear"/>
        <w:ind w:left="142" w:hanging="142"/>
        <w:jc w:val="both"/>
        <w:rPr>
          <w:i/>
          <w:sz w:val="22"/>
          <w:highlight w:val="none"/>
        </w:rPr>
      </w:pPr>
    </w:p>
    <w:tbl>
      <w:tblPr>
        <w:tblStyle w:val="7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969"/>
        <w:gridCol w:w="4252"/>
      </w:tblGrid>
      <w:tr w14:paraId="2E58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2E7D5AA">
            <w:pPr>
              <w:pStyle w:val="9"/>
              <w:shd w:val="clear"/>
              <w:spacing w:line="273" w:lineRule="exact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Четверть</w:t>
            </w:r>
          </w:p>
        </w:tc>
        <w:tc>
          <w:tcPr>
            <w:tcW w:w="3969" w:type="dxa"/>
          </w:tcPr>
          <w:p w14:paraId="4DFC30F3">
            <w:pPr>
              <w:pStyle w:val="9"/>
              <w:shd w:val="clear"/>
              <w:spacing w:line="273" w:lineRule="exact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Учебных дней</w:t>
            </w:r>
          </w:p>
        </w:tc>
        <w:tc>
          <w:tcPr>
            <w:tcW w:w="4252" w:type="dxa"/>
          </w:tcPr>
          <w:p w14:paraId="11BDF430">
            <w:pPr>
              <w:pStyle w:val="9"/>
              <w:shd w:val="clear"/>
              <w:spacing w:line="276" w:lineRule="exact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Учебных недель</w:t>
            </w:r>
          </w:p>
        </w:tc>
      </w:tr>
      <w:tr w14:paraId="240E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E39671B">
            <w:pPr>
              <w:pStyle w:val="9"/>
              <w:shd w:val="clear"/>
              <w:spacing w:line="255" w:lineRule="exact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1</w:t>
            </w:r>
          </w:p>
        </w:tc>
        <w:tc>
          <w:tcPr>
            <w:tcW w:w="3969" w:type="dxa"/>
          </w:tcPr>
          <w:p w14:paraId="7510B57F">
            <w:pPr>
              <w:pStyle w:val="9"/>
              <w:shd w:val="clear"/>
              <w:spacing w:line="255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40</w:t>
            </w:r>
          </w:p>
        </w:tc>
        <w:tc>
          <w:tcPr>
            <w:tcW w:w="4252" w:type="dxa"/>
          </w:tcPr>
          <w:p w14:paraId="7BA0511F">
            <w:pPr>
              <w:pStyle w:val="9"/>
              <w:shd w:val="clear"/>
              <w:spacing w:line="255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8,0</w:t>
            </w:r>
          </w:p>
        </w:tc>
      </w:tr>
      <w:tr w14:paraId="41D9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4768D33">
            <w:pPr>
              <w:pStyle w:val="9"/>
              <w:shd w:val="clea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2</w:t>
            </w:r>
          </w:p>
        </w:tc>
        <w:tc>
          <w:tcPr>
            <w:tcW w:w="3969" w:type="dxa"/>
          </w:tcPr>
          <w:p w14:paraId="3C70AB17">
            <w:pPr>
              <w:pStyle w:val="9"/>
              <w:shd w:val="clea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41</w:t>
            </w:r>
          </w:p>
        </w:tc>
        <w:tc>
          <w:tcPr>
            <w:tcW w:w="4252" w:type="dxa"/>
          </w:tcPr>
          <w:p w14:paraId="13302ACB">
            <w:pPr>
              <w:pStyle w:val="9"/>
              <w:shd w:val="clea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8,2</w:t>
            </w:r>
          </w:p>
        </w:tc>
      </w:tr>
      <w:tr w14:paraId="34FB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5487B43">
            <w:pPr>
              <w:pStyle w:val="9"/>
              <w:shd w:val="clea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3</w:t>
            </w:r>
          </w:p>
        </w:tc>
        <w:tc>
          <w:tcPr>
            <w:tcW w:w="3969" w:type="dxa"/>
          </w:tcPr>
          <w:p w14:paraId="69B11679">
            <w:pPr>
              <w:pStyle w:val="9"/>
              <w:shd w:val="clea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47</w:t>
            </w:r>
          </w:p>
          <w:p w14:paraId="2B314A34">
            <w:pPr>
              <w:pStyle w:val="9"/>
              <w:shd w:val="clea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(</w:t>
            </w:r>
            <w:r>
              <w:rPr>
                <w:sz w:val="24"/>
                <w:highlight w:val="none"/>
              </w:rPr>
              <w:t>42</w:t>
            </w:r>
            <w:r>
              <w:rPr>
                <w:sz w:val="24"/>
                <w:highlight w:val="none"/>
              </w:rPr>
              <w:t xml:space="preserve"> – 1 класс)</w:t>
            </w:r>
          </w:p>
        </w:tc>
        <w:tc>
          <w:tcPr>
            <w:tcW w:w="4252" w:type="dxa"/>
          </w:tcPr>
          <w:p w14:paraId="2EE4F0F4">
            <w:pPr>
              <w:pStyle w:val="9"/>
              <w:shd w:val="clea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9,4</w:t>
            </w:r>
          </w:p>
          <w:p w14:paraId="4E6C9519">
            <w:pPr>
              <w:pStyle w:val="9"/>
              <w:shd w:val="clea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(</w:t>
            </w:r>
            <w:r>
              <w:rPr>
                <w:sz w:val="24"/>
                <w:highlight w:val="none"/>
              </w:rPr>
              <w:t>8,4</w:t>
            </w:r>
            <w:r>
              <w:rPr>
                <w:sz w:val="24"/>
                <w:highlight w:val="none"/>
              </w:rPr>
              <w:t xml:space="preserve"> – 1 класс)</w:t>
            </w:r>
          </w:p>
        </w:tc>
      </w:tr>
      <w:tr w14:paraId="6FFC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900611">
            <w:pPr>
              <w:pStyle w:val="9"/>
              <w:shd w:val="clea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4</w:t>
            </w:r>
          </w:p>
        </w:tc>
        <w:tc>
          <w:tcPr>
            <w:tcW w:w="3969" w:type="dxa"/>
          </w:tcPr>
          <w:p w14:paraId="66ACCCFF">
            <w:pPr>
              <w:pStyle w:val="9"/>
              <w:shd w:val="clea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42</w:t>
            </w:r>
          </w:p>
        </w:tc>
        <w:tc>
          <w:tcPr>
            <w:tcW w:w="4252" w:type="dxa"/>
          </w:tcPr>
          <w:p w14:paraId="4CD62362">
            <w:pPr>
              <w:pStyle w:val="9"/>
              <w:shd w:val="clea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8,4</w:t>
            </w:r>
          </w:p>
        </w:tc>
      </w:tr>
      <w:tr w14:paraId="4882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3C41F8C">
            <w:pPr>
              <w:pStyle w:val="9"/>
              <w:shd w:val="clea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всего</w:t>
            </w:r>
          </w:p>
        </w:tc>
        <w:tc>
          <w:tcPr>
            <w:tcW w:w="3969" w:type="dxa"/>
          </w:tcPr>
          <w:p w14:paraId="4E2C945F">
            <w:pPr>
              <w:pStyle w:val="9"/>
              <w:shd w:val="clea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170</w:t>
            </w:r>
          </w:p>
          <w:p w14:paraId="09182D71">
            <w:pPr>
              <w:pStyle w:val="9"/>
              <w:shd w:val="clea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(165 – 1 класс)</w:t>
            </w:r>
          </w:p>
        </w:tc>
        <w:tc>
          <w:tcPr>
            <w:tcW w:w="4252" w:type="dxa"/>
          </w:tcPr>
          <w:p w14:paraId="70A36F44">
            <w:pPr>
              <w:pStyle w:val="9"/>
              <w:shd w:val="clea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34</w:t>
            </w:r>
          </w:p>
          <w:p w14:paraId="22506334">
            <w:pPr>
              <w:pStyle w:val="9"/>
              <w:shd w:val="clea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(33 – 1 класс)</w:t>
            </w:r>
          </w:p>
        </w:tc>
      </w:tr>
    </w:tbl>
    <w:p w14:paraId="78BB2E36">
      <w:pPr>
        <w:shd w:val="clear"/>
        <w:ind w:firstLine="142"/>
        <w:jc w:val="both"/>
        <w:rPr>
          <w:b/>
          <w:i/>
          <w:highlight w:val="none"/>
        </w:rPr>
      </w:pPr>
    </w:p>
    <w:tbl>
      <w:tblPr>
        <w:tblStyle w:val="7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543"/>
        <w:gridCol w:w="2694"/>
        <w:gridCol w:w="2976"/>
      </w:tblGrid>
      <w:tr w14:paraId="5D2F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435FF153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День недели</w:t>
            </w:r>
          </w:p>
        </w:tc>
        <w:tc>
          <w:tcPr>
            <w:tcW w:w="2543" w:type="dxa"/>
          </w:tcPr>
          <w:p w14:paraId="52D6443E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Количество учебных дней*</w:t>
            </w:r>
          </w:p>
        </w:tc>
        <w:tc>
          <w:tcPr>
            <w:tcW w:w="2694" w:type="dxa"/>
          </w:tcPr>
          <w:p w14:paraId="49D54315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Корректировка*</w:t>
            </w:r>
          </w:p>
        </w:tc>
        <w:tc>
          <w:tcPr>
            <w:tcW w:w="2976" w:type="dxa"/>
          </w:tcPr>
          <w:p w14:paraId="1A9F8016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Количество учебных дней (ИТОГ)</w:t>
            </w:r>
          </w:p>
        </w:tc>
      </w:tr>
      <w:tr w14:paraId="2103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5B219CDF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Пн</w:t>
            </w:r>
          </w:p>
        </w:tc>
        <w:tc>
          <w:tcPr>
            <w:tcW w:w="2543" w:type="dxa"/>
          </w:tcPr>
          <w:p w14:paraId="458A12B0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34</w:t>
            </w:r>
          </w:p>
        </w:tc>
        <w:tc>
          <w:tcPr>
            <w:tcW w:w="2694" w:type="dxa"/>
          </w:tcPr>
          <w:p w14:paraId="49D43C84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+1</w:t>
            </w:r>
            <w:r>
              <w:rPr>
                <w:highlight w:val="none"/>
                <w:lang w:val="en-US"/>
              </w:rPr>
              <w:t xml:space="preserve"> (09</w:t>
            </w:r>
            <w:r>
              <w:rPr>
                <w:highlight w:val="none"/>
              </w:rPr>
              <w:t>.11)</w:t>
            </w:r>
          </w:p>
          <w:p w14:paraId="647A60A0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-1 (26.05)</w:t>
            </w:r>
          </w:p>
        </w:tc>
        <w:tc>
          <w:tcPr>
            <w:tcW w:w="2976" w:type="dxa"/>
          </w:tcPr>
          <w:p w14:paraId="780B2231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34</w:t>
            </w:r>
          </w:p>
        </w:tc>
      </w:tr>
      <w:tr w14:paraId="359F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4B5D0E50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Вт</w:t>
            </w:r>
          </w:p>
        </w:tc>
        <w:tc>
          <w:tcPr>
            <w:tcW w:w="2543" w:type="dxa"/>
          </w:tcPr>
          <w:p w14:paraId="1BA8DD9A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34</w:t>
            </w:r>
          </w:p>
        </w:tc>
        <w:tc>
          <w:tcPr>
            <w:tcW w:w="2694" w:type="dxa"/>
          </w:tcPr>
          <w:p w14:paraId="70C935E6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2976" w:type="dxa"/>
          </w:tcPr>
          <w:p w14:paraId="227A3C1D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34</w:t>
            </w:r>
          </w:p>
        </w:tc>
      </w:tr>
      <w:tr w14:paraId="5333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105D4F1A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Ср</w:t>
            </w:r>
          </w:p>
        </w:tc>
        <w:tc>
          <w:tcPr>
            <w:tcW w:w="2543" w:type="dxa"/>
          </w:tcPr>
          <w:p w14:paraId="60ABBF4E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34</w:t>
            </w:r>
          </w:p>
        </w:tc>
        <w:tc>
          <w:tcPr>
            <w:tcW w:w="2694" w:type="dxa"/>
          </w:tcPr>
          <w:p w14:paraId="6B5C49E2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2976" w:type="dxa"/>
          </w:tcPr>
          <w:p w14:paraId="04DF3B8B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34</w:t>
            </w:r>
          </w:p>
        </w:tc>
      </w:tr>
      <w:tr w14:paraId="65FE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4803E41B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Чт</w:t>
            </w:r>
          </w:p>
        </w:tc>
        <w:tc>
          <w:tcPr>
            <w:tcW w:w="2543" w:type="dxa"/>
          </w:tcPr>
          <w:p w14:paraId="484CAD00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33</w:t>
            </w:r>
          </w:p>
        </w:tc>
        <w:tc>
          <w:tcPr>
            <w:tcW w:w="2694" w:type="dxa"/>
          </w:tcPr>
          <w:p w14:paraId="7A502AC9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+1 </w:t>
            </w:r>
            <w:r>
              <w:rPr>
                <w:highlight w:val="none"/>
              </w:rPr>
              <w:t>(26.05)</w:t>
            </w:r>
          </w:p>
        </w:tc>
        <w:tc>
          <w:tcPr>
            <w:tcW w:w="2976" w:type="dxa"/>
          </w:tcPr>
          <w:p w14:paraId="0E69D907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34</w:t>
            </w:r>
          </w:p>
        </w:tc>
      </w:tr>
      <w:tr w14:paraId="5CCE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3545CE72">
            <w:pPr>
              <w:shd w:val="clear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Пт</w:t>
            </w:r>
          </w:p>
        </w:tc>
        <w:tc>
          <w:tcPr>
            <w:tcW w:w="2543" w:type="dxa"/>
          </w:tcPr>
          <w:p w14:paraId="3AC01F97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33</w:t>
            </w:r>
          </w:p>
        </w:tc>
        <w:tc>
          <w:tcPr>
            <w:tcW w:w="2694" w:type="dxa"/>
          </w:tcPr>
          <w:p w14:paraId="1F5F6851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+1 (28.12)</w:t>
            </w:r>
          </w:p>
        </w:tc>
        <w:tc>
          <w:tcPr>
            <w:tcW w:w="2976" w:type="dxa"/>
          </w:tcPr>
          <w:p w14:paraId="441A84C3">
            <w:pPr>
              <w:shd w:val="clear"/>
              <w:jc w:val="center"/>
              <w:rPr>
                <w:highlight w:val="none"/>
              </w:rPr>
            </w:pPr>
            <w:r>
              <w:rPr>
                <w:highlight w:val="none"/>
              </w:rPr>
              <w:t>34</w:t>
            </w:r>
          </w:p>
        </w:tc>
      </w:tr>
    </w:tbl>
    <w:p w14:paraId="5F61FD06">
      <w:pPr>
        <w:shd w:val="clear"/>
        <w:ind w:left="142" w:hanging="142"/>
        <w:jc w:val="both"/>
        <w:rPr>
          <w:i/>
          <w:sz w:val="22"/>
          <w:highlight w:val="none"/>
        </w:rPr>
      </w:pPr>
    </w:p>
    <w:p w14:paraId="568CF64C">
      <w:pPr>
        <w:shd w:val="clear"/>
        <w:ind w:left="142" w:hanging="142"/>
        <w:jc w:val="both"/>
        <w:rPr>
          <w:i/>
          <w:sz w:val="22"/>
          <w:highlight w:val="none"/>
        </w:rPr>
      </w:pPr>
      <w:r>
        <w:rPr>
          <w:b/>
          <w:i/>
          <w:sz w:val="22"/>
          <w:highlight w:val="none"/>
        </w:rPr>
        <w:t>*ПРИМЕЧАНИЕ</w:t>
      </w:r>
      <w:r>
        <w:rPr>
          <w:i/>
          <w:sz w:val="22"/>
          <w:highlight w:val="none"/>
        </w:rPr>
        <w:t xml:space="preserve">: </w:t>
      </w:r>
      <w:r>
        <w:rPr>
          <w:i/>
          <w:sz w:val="22"/>
          <w:highlight w:val="none"/>
        </w:rPr>
        <w:t>для выполнения учебного плана в полном объеме</w:t>
      </w:r>
      <w:r>
        <w:rPr>
          <w:i/>
          <w:sz w:val="22"/>
          <w:highlight w:val="none"/>
        </w:rPr>
        <w:t xml:space="preserve"> (для выравнивания количества учебных дней) предусмотрен следующий механизм:</w:t>
      </w:r>
    </w:p>
    <w:p w14:paraId="06A215A4">
      <w:pPr>
        <w:shd w:val="clear"/>
        <w:ind w:left="142" w:hanging="142"/>
        <w:jc w:val="both"/>
        <w:rPr>
          <w:b/>
          <w:i/>
          <w:sz w:val="22"/>
          <w:highlight w:val="none"/>
        </w:rPr>
      </w:pPr>
      <w:r>
        <w:rPr>
          <w:b/>
          <w:i/>
          <w:sz w:val="22"/>
          <w:highlight w:val="none"/>
        </w:rPr>
        <w:t>09.11.2024, в субботу, занятия проводятся по расписанию понедельника</w:t>
      </w:r>
    </w:p>
    <w:p w14:paraId="1F298BC4">
      <w:pPr>
        <w:shd w:val="clear"/>
        <w:ind w:left="142" w:hanging="142"/>
        <w:jc w:val="both"/>
        <w:rPr>
          <w:b/>
          <w:i/>
          <w:sz w:val="22"/>
          <w:highlight w:val="none"/>
        </w:rPr>
      </w:pPr>
      <w:r>
        <w:rPr>
          <w:b/>
          <w:i/>
          <w:sz w:val="22"/>
          <w:highlight w:val="none"/>
        </w:rPr>
        <w:t>28.12.2024, в субботу, занятия проводятся по расписанию пятницы</w:t>
      </w:r>
    </w:p>
    <w:p w14:paraId="20E5DF4D">
      <w:pPr>
        <w:shd w:val="clear"/>
        <w:ind w:left="142" w:hanging="142"/>
        <w:jc w:val="both"/>
        <w:rPr>
          <w:i/>
          <w:sz w:val="22"/>
          <w:highlight w:val="none"/>
        </w:rPr>
      </w:pPr>
      <w:r>
        <w:rPr>
          <w:b/>
          <w:i/>
          <w:sz w:val="22"/>
          <w:highlight w:val="none"/>
        </w:rPr>
        <w:t>26.05.2025, в понедельник, занятия проводятся по расписанию четверга</w:t>
      </w:r>
    </w:p>
    <w:p w14:paraId="674CA8E1">
      <w:pPr>
        <w:shd w:val="clear"/>
        <w:ind w:left="142" w:hanging="142"/>
        <w:jc w:val="both"/>
        <w:rPr>
          <w:i/>
          <w:highlight w:val="none"/>
        </w:rPr>
      </w:pPr>
      <w:r>
        <w:rPr>
          <w:b/>
          <w:highlight w:val="none"/>
        </w:rPr>
        <w:t>Продолжительность учебного процесса: 170 учебных дней (34 учебные недели)</w:t>
      </w:r>
      <w:r>
        <w:rPr>
          <w:i/>
          <w:highlight w:val="none"/>
        </w:rPr>
        <w:t xml:space="preserve"> </w:t>
      </w:r>
    </w:p>
    <w:p w14:paraId="551439AE">
      <w:pPr>
        <w:shd w:val="clear"/>
        <w:ind w:left="142" w:hanging="142"/>
        <w:contextualSpacing/>
        <w:jc w:val="both"/>
        <w:rPr>
          <w:highlight w:val="none"/>
        </w:rPr>
      </w:pPr>
    </w:p>
    <w:tbl>
      <w:tblPr>
        <w:tblStyle w:val="7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5"/>
        <w:gridCol w:w="5421"/>
      </w:tblGrid>
      <w:tr w14:paraId="3FE20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 w14:paraId="76F82B69">
            <w:pPr>
              <w:shd w:val="clear"/>
              <w:ind w:left="142" w:hanging="142"/>
              <w:contextualSpacing/>
              <w:jc w:val="both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Общероссийские праздники:</w:t>
            </w:r>
          </w:p>
          <w:p w14:paraId="49347118">
            <w:pPr>
              <w:shd w:val="clear"/>
              <w:ind w:left="142" w:hanging="142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День народного единства (4 ноября) </w:t>
            </w:r>
          </w:p>
          <w:p w14:paraId="734EA5FE">
            <w:pPr>
              <w:shd w:val="clear"/>
              <w:ind w:left="142" w:hanging="142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Новогодние каникулы (1-6, 8 января) </w:t>
            </w:r>
          </w:p>
          <w:p w14:paraId="7212B1E4">
            <w:pPr>
              <w:shd w:val="clear"/>
              <w:ind w:left="142" w:hanging="142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>Рождество Христово (7 января)</w:t>
            </w:r>
          </w:p>
          <w:p w14:paraId="7066C973">
            <w:pPr>
              <w:shd w:val="clear"/>
              <w:ind w:left="142" w:hanging="142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День защитника Отечества (23 февраля) </w:t>
            </w:r>
          </w:p>
          <w:p w14:paraId="452747DB">
            <w:pPr>
              <w:shd w:val="clear"/>
              <w:ind w:left="142" w:hanging="142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Международный женский день (8 марта) </w:t>
            </w:r>
          </w:p>
          <w:p w14:paraId="358D85C7">
            <w:pPr>
              <w:shd w:val="clear"/>
              <w:ind w:left="142" w:hanging="142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Праздник Весны и труда (1 мая) </w:t>
            </w:r>
          </w:p>
          <w:p w14:paraId="38461E76">
            <w:pPr>
              <w:shd w:val="clear"/>
              <w:ind w:left="142" w:hanging="142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>День Победы (9 мая)</w:t>
            </w:r>
          </w:p>
        </w:tc>
        <w:tc>
          <w:tcPr>
            <w:tcW w:w="5494" w:type="dxa"/>
          </w:tcPr>
          <w:p w14:paraId="560056FD">
            <w:pPr>
              <w:shd w:val="clear"/>
              <w:contextualSpacing/>
              <w:jc w:val="both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Переносы выходных дней в соответствии с постановлениями Правительства РФ:</w:t>
            </w:r>
          </w:p>
          <w:p w14:paraId="00E5DCDF">
            <w:pPr>
              <w:shd w:val="clear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>с воскресенья 07.01.2024 на вторник 31.12.2024</w:t>
            </w:r>
          </w:p>
          <w:p w14:paraId="3FB6752A">
            <w:pPr>
              <w:shd w:val="clear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>с субботы 28.12.2024 на понедельник 30.12.2024</w:t>
            </w:r>
          </w:p>
          <w:p w14:paraId="747E84EC">
            <w:pPr>
              <w:shd w:val="clear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>с субботы 04.01.2025 на пятницу 02.05.2025</w:t>
            </w:r>
          </w:p>
          <w:p w14:paraId="1D4DF36A">
            <w:pPr>
              <w:shd w:val="clear"/>
              <w:contextualSpacing/>
              <w:jc w:val="both"/>
              <w:rPr>
                <w:highlight w:val="none"/>
              </w:rPr>
            </w:pPr>
            <w:r>
              <w:rPr>
                <w:highlight w:val="none"/>
              </w:rPr>
              <w:t>с воскресенья 23.02.2025 на четверг 08.05.2025</w:t>
            </w:r>
          </w:p>
        </w:tc>
      </w:tr>
    </w:tbl>
    <w:p w14:paraId="56656459">
      <w:pPr>
        <w:shd w:val="clear"/>
        <w:rPr>
          <w:sz w:val="10"/>
          <w:szCs w:val="10"/>
          <w:highlight w:val="none"/>
        </w:rPr>
      </w:pPr>
    </w:p>
    <w:p w14:paraId="2B4810D4">
      <w:pPr>
        <w:shd w:val="clear"/>
        <w:rPr>
          <w:sz w:val="10"/>
          <w:szCs w:val="10"/>
          <w:highlight w:val="none"/>
        </w:rPr>
      </w:pPr>
    </w:p>
    <w:p w14:paraId="26C841E9">
      <w:pPr>
        <w:shd w:val="clear"/>
        <w:rPr>
          <w:highlight w:val="none"/>
        </w:rPr>
      </w:pPr>
    </w:p>
    <w:p w14:paraId="5056E162">
      <w:pPr>
        <w:shd w:val="clear"/>
        <w:rPr>
          <w:highlight w:val="none"/>
        </w:rPr>
        <w:sectPr>
          <w:pgSz w:w="11906" w:h="16838"/>
          <w:pgMar w:top="567" w:right="567" w:bottom="567" w:left="567" w:header="708" w:footer="708" w:gutter="0"/>
          <w:cols w:space="708" w:num="1"/>
          <w:docGrid w:linePitch="360" w:charSpace="0"/>
        </w:sectPr>
      </w:pPr>
    </w:p>
    <w:p w14:paraId="26992AD8">
      <w:pPr>
        <w:shd w:val="clear"/>
        <w:rPr>
          <w:highlight w:val="none"/>
        </w:rPr>
      </w:pPr>
      <w:r>
        <w:rPr>
          <w:highlight w:val="none"/>
        </w:rPr>
        <w:drawing>
          <wp:inline distT="0" distB="0" distL="0" distR="0">
            <wp:extent cx="9896475" cy="69646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4291" t="17659" r="9927" b="12554"/>
                    <a:stretch>
                      <a:fillRect/>
                    </a:stretch>
                  </pic:blipFill>
                  <pic:spPr>
                    <a:xfrm>
                      <a:off x="0" y="0"/>
                      <a:ext cx="9896475" cy="6964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62"/>
    <w:rsid w:val="00075F3F"/>
    <w:rsid w:val="00095592"/>
    <w:rsid w:val="001814DF"/>
    <w:rsid w:val="001E7D05"/>
    <w:rsid w:val="001F6A6D"/>
    <w:rsid w:val="00203EA9"/>
    <w:rsid w:val="00233322"/>
    <w:rsid w:val="00254D6A"/>
    <w:rsid w:val="00272B9E"/>
    <w:rsid w:val="002807C7"/>
    <w:rsid w:val="002B3B22"/>
    <w:rsid w:val="002F1655"/>
    <w:rsid w:val="0034172C"/>
    <w:rsid w:val="00361D1B"/>
    <w:rsid w:val="0036318E"/>
    <w:rsid w:val="003668C7"/>
    <w:rsid w:val="003F5398"/>
    <w:rsid w:val="004E1D59"/>
    <w:rsid w:val="004E78AB"/>
    <w:rsid w:val="00552DE4"/>
    <w:rsid w:val="0055450A"/>
    <w:rsid w:val="005977FC"/>
    <w:rsid w:val="005B4992"/>
    <w:rsid w:val="005C4ADE"/>
    <w:rsid w:val="00654C42"/>
    <w:rsid w:val="00666907"/>
    <w:rsid w:val="006A4BAA"/>
    <w:rsid w:val="006C61FC"/>
    <w:rsid w:val="007062F6"/>
    <w:rsid w:val="00733D9B"/>
    <w:rsid w:val="00767F25"/>
    <w:rsid w:val="007D06FA"/>
    <w:rsid w:val="007F5CE7"/>
    <w:rsid w:val="00841B14"/>
    <w:rsid w:val="008523B0"/>
    <w:rsid w:val="00856F62"/>
    <w:rsid w:val="008B38DA"/>
    <w:rsid w:val="00936E09"/>
    <w:rsid w:val="0093700D"/>
    <w:rsid w:val="00A44CC2"/>
    <w:rsid w:val="00A628F3"/>
    <w:rsid w:val="00B621A9"/>
    <w:rsid w:val="00B66937"/>
    <w:rsid w:val="00BE183C"/>
    <w:rsid w:val="00C62628"/>
    <w:rsid w:val="00C929DB"/>
    <w:rsid w:val="00CD1634"/>
    <w:rsid w:val="00DA2C13"/>
    <w:rsid w:val="00DC4940"/>
    <w:rsid w:val="00E04EF5"/>
    <w:rsid w:val="00E1308E"/>
    <w:rsid w:val="00E16C94"/>
    <w:rsid w:val="00E651C5"/>
    <w:rsid w:val="00E96FEB"/>
    <w:rsid w:val="00ED3619"/>
    <w:rsid w:val="00ED3777"/>
    <w:rsid w:val="00F47C2A"/>
    <w:rsid w:val="00F65C0A"/>
    <w:rsid w:val="00F71B5A"/>
    <w:rsid w:val="00FA480A"/>
    <w:rsid w:val="4AD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link w:val="8"/>
    <w:qFormat/>
    <w:uiPriority w:val="1"/>
    <w:pPr>
      <w:widowControl w:val="0"/>
      <w:autoSpaceDE w:val="0"/>
      <w:autoSpaceDN w:val="0"/>
      <w:spacing w:line="274" w:lineRule="exact"/>
      <w:ind w:left="941"/>
      <w:outlineLvl w:val="1"/>
    </w:pPr>
    <w:rPr>
      <w:b/>
      <w:bCs/>
      <w:i/>
      <w:lang w:bidi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2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i/>
      <w:sz w:val="24"/>
      <w:szCs w:val="24"/>
      <w:lang w:eastAsia="ru-RU" w:bidi="ru-RU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КОГОБУ СШ пгт Оричи</Company>
  <Pages>2</Pages>
  <Words>277</Words>
  <Characters>1581</Characters>
  <Lines>13</Lines>
  <Paragraphs>3</Paragraphs>
  <TotalTime>187</TotalTime>
  <ScaleCrop>false</ScaleCrop>
  <LinksUpToDate>false</LinksUpToDate>
  <CharactersWithSpaces>1855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2024-08-02T09:55:00Z</dcterms:created>
  <dc:creator>kab208</dc:creator>
  <cp:lastModifiedBy>Пользователь</cp:lastModifiedBy>
  <cp:lastPrinted>2024-08-09T11:53:00Z</cp:lastPrinted>
  <dcterms:modified xsi:type="dcterms:W3CDTF">2025-02-28T16:11:26Z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1A023DB178D74E81B13EB8FE5301F42A_13</vt:lpwstr>
  </property>
</Properties>
</file>