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3B4E4">
      <w:pPr>
        <w:pStyle w:val="5"/>
        <w:ind w:left="0" w:right="0" w:firstLine="0"/>
        <w:jc w:val="right"/>
        <w:rPr>
          <w:rFonts w:hint="default"/>
          <w:lang w:val="ru-RU"/>
        </w:rPr>
      </w:pPr>
      <w:r>
        <w:t xml:space="preserve">Приложение  к приказу № </w:t>
      </w:r>
      <w:r>
        <w:rPr>
          <w:rFonts w:hint="default"/>
          <w:lang w:val="ru-RU"/>
        </w:rPr>
        <w:t>56/1 о</w:t>
      </w:r>
      <w:r>
        <w:t xml:space="preserve">т </w:t>
      </w:r>
      <w:r>
        <w:rPr>
          <w:rFonts w:hint="default"/>
          <w:lang w:val="ru-RU"/>
        </w:rPr>
        <w:t>30.09.2024</w:t>
      </w:r>
    </w:p>
    <w:p w14:paraId="0581DE5E">
      <w:pPr>
        <w:pStyle w:val="5"/>
        <w:ind w:left="0" w:right="0" w:firstLine="0"/>
        <w:jc w:val="left"/>
      </w:pPr>
    </w:p>
    <w:p w14:paraId="431C1173">
      <w:pPr>
        <w:pStyle w:val="5"/>
        <w:spacing w:before="6"/>
        <w:ind w:left="0" w:right="0" w:firstLine="0"/>
        <w:jc w:val="left"/>
      </w:pPr>
    </w:p>
    <w:p w14:paraId="78B8CAF8">
      <w:pPr>
        <w:pStyle w:val="2"/>
        <w:ind w:right="140"/>
        <w:jc w:val="center"/>
      </w:pPr>
      <w:r>
        <w:rPr>
          <w:spacing w:val="-2"/>
        </w:rPr>
        <w:t>ПОЛОЖЕНИЕ</w:t>
      </w:r>
      <w:bookmarkStart w:id="3" w:name="_GoBack"/>
      <w:bookmarkEnd w:id="3"/>
    </w:p>
    <w:p w14:paraId="4739AEB5">
      <w:pPr>
        <w:pStyle w:val="2"/>
        <w:numPr>
          <w:ilvl w:val="0"/>
          <w:numId w:val="0"/>
        </w:numPr>
        <w:tabs>
          <w:tab w:val="left" w:pos="3778"/>
        </w:tabs>
        <w:spacing w:before="0" w:after="0" w:line="240" w:lineRule="auto"/>
        <w:ind w:right="0" w:rightChars="0"/>
        <w:jc w:val="center"/>
        <w:rPr>
          <w:rFonts w:hint="default"/>
          <w:lang w:val="ru-RU"/>
        </w:rPr>
      </w:pPr>
      <w:r>
        <w:rPr>
          <w:b/>
          <w:i/>
          <w:sz w:val="24"/>
        </w:rPr>
        <w:t xml:space="preserve">О нормах профессиональной этики педагогических работников </w:t>
      </w:r>
      <w:bookmarkStart w:id="0" w:name="I. Общие положения"/>
      <w:bookmarkEnd w:id="0"/>
      <w:r>
        <w:rPr>
          <w:b/>
          <w:i/>
          <w:sz w:val="24"/>
          <w:lang w:val="ru-RU"/>
        </w:rPr>
        <w:t>Кировского</w:t>
      </w:r>
      <w:r>
        <w:rPr>
          <w:rFonts w:hint="default"/>
          <w:b/>
          <w:i/>
          <w:sz w:val="24"/>
          <w:lang w:val="ru-RU"/>
        </w:rPr>
        <w:t xml:space="preserve"> областного государственного общеобразовательного бюджетного учреждения «Средняя школа пгт Свеча»</w:t>
      </w:r>
    </w:p>
    <w:p w14:paraId="3C995E27">
      <w:pPr>
        <w:pStyle w:val="2"/>
        <w:numPr>
          <w:ilvl w:val="0"/>
          <w:numId w:val="1"/>
        </w:numPr>
        <w:tabs>
          <w:tab w:val="left" w:pos="3778"/>
        </w:tabs>
        <w:spacing w:before="0" w:after="0" w:line="240" w:lineRule="auto"/>
        <w:ind w:left="3778" w:right="0" w:hanging="213"/>
        <w:jc w:val="both"/>
      </w:pPr>
      <w:r>
        <w:t>Общие</w:t>
      </w:r>
      <w:r>
        <w:rPr>
          <w:spacing w:val="-5"/>
        </w:rPr>
        <w:t xml:space="preserve"> </w:t>
      </w:r>
      <w:r>
        <w:rPr>
          <w:spacing w:val="-2"/>
        </w:rPr>
        <w:t>положения</w:t>
      </w:r>
    </w:p>
    <w:p w14:paraId="60FB3F5C">
      <w:pPr>
        <w:pStyle w:val="7"/>
        <w:numPr>
          <w:ilvl w:val="0"/>
          <w:numId w:val="2"/>
        </w:numPr>
        <w:tabs>
          <w:tab w:val="left" w:pos="920"/>
        </w:tabs>
        <w:spacing w:before="154" w:after="0" w:line="276" w:lineRule="auto"/>
        <w:ind w:left="1" w:right="139" w:firstLine="540"/>
        <w:jc w:val="both"/>
        <w:rPr>
          <w:sz w:val="24"/>
        </w:rPr>
      </w:pPr>
      <w:r>
        <w:rPr>
          <w:sz w:val="24"/>
        </w:rPr>
        <w:t xml:space="preserve">Настоящее положение о нормах профессиональной этики педагогических работников </w:t>
      </w:r>
      <w:r>
        <w:rPr>
          <w:sz w:val="24"/>
          <w:lang w:val="ru-RU"/>
        </w:rPr>
        <w:t>КОГОБУСШ</w:t>
      </w:r>
      <w:r>
        <w:rPr>
          <w:rFonts w:hint="default"/>
          <w:sz w:val="24"/>
          <w:lang w:val="ru-RU"/>
        </w:rPr>
        <w:t xml:space="preserve"> пгт Свеча</w:t>
      </w:r>
      <w:r>
        <w:rPr>
          <w:sz w:val="24"/>
        </w:rPr>
        <w:t xml:space="preserve"> (далее - Положение) разработано на основании положений </w:t>
      </w:r>
      <w:r>
        <w:fldChar w:fldCharType="begin"/>
      </w:r>
      <w:r>
        <w:instrText xml:space="preserve"> HYPERLINK "https://login.consultant.ru/link/?req=doc&amp;base=LAW&amp;n=2875&amp;date=14.10.2022" \h </w:instrText>
      </w:r>
      <w:r>
        <w:fldChar w:fldCharType="separate"/>
      </w:r>
      <w:r>
        <w:rPr>
          <w:sz w:val="24"/>
        </w:rPr>
        <w:t>Конституции</w:t>
      </w:r>
      <w:r>
        <w:rPr>
          <w:sz w:val="24"/>
        </w:rPr>
        <w:fldChar w:fldCharType="end"/>
      </w:r>
      <w:r>
        <w:rPr>
          <w:sz w:val="24"/>
        </w:rPr>
        <w:t xml:space="preserve"> Российской Федерации, Трудового </w:t>
      </w:r>
      <w:r>
        <w:fldChar w:fldCharType="begin"/>
      </w:r>
      <w:r>
        <w:instrText xml:space="preserve"> HYPERLINK "https://login.consultant.ru/link/?req=doc&amp;base=LAW&amp;n=428405&amp;date=14.10.2022" \h </w:instrText>
      </w:r>
      <w:r>
        <w:fldChar w:fldCharType="separate"/>
      </w:r>
      <w:r>
        <w:rPr>
          <w:sz w:val="24"/>
        </w:rPr>
        <w:t>кодекса</w:t>
      </w:r>
      <w:r>
        <w:rPr>
          <w:sz w:val="24"/>
        </w:rPr>
        <w:fldChar w:fldCharType="end"/>
      </w:r>
      <w:r>
        <w:rPr>
          <w:sz w:val="24"/>
        </w:rPr>
        <w:t xml:space="preserve"> Российской Федерации, Федерального </w:t>
      </w:r>
      <w:r>
        <w:fldChar w:fldCharType="begin"/>
      </w:r>
      <w:r>
        <w:instrText xml:space="preserve"> HYPERLINK "https://login.consultant.ru/link/?req=doc&amp;base=LAW&amp;n=428387&amp;date=14.10.2022&amp;dst=100683&amp;field=134" \h </w:instrText>
      </w:r>
      <w:r>
        <w:fldChar w:fldCharType="separate"/>
      </w:r>
      <w:r>
        <w:rPr>
          <w:sz w:val="24"/>
        </w:rPr>
        <w:t>закона</w:t>
      </w:r>
      <w:r>
        <w:rPr>
          <w:sz w:val="24"/>
        </w:rPr>
        <w:fldChar w:fldCharType="end"/>
      </w:r>
      <w:r>
        <w:rPr>
          <w:sz w:val="24"/>
        </w:rPr>
        <w:t xml:space="preserve"> от 2МАУ 9 декабря 2012 г. N 273-ФЗ "Об образовании в Российской Федерации" и Федерального </w:t>
      </w:r>
      <w:r>
        <w:fldChar w:fldCharType="begin"/>
      </w:r>
      <w:r>
        <w:instrText xml:space="preserve"> HYPERLINK "https://login.consultant.ru/link/?req=doc&amp;base=LAW&amp;n=389105&amp;date=14.10.2022" \h </w:instrText>
      </w:r>
      <w:r>
        <w:fldChar w:fldCharType="separate"/>
      </w:r>
      <w:r>
        <w:rPr>
          <w:sz w:val="24"/>
        </w:rPr>
        <w:t>закона</w:t>
      </w:r>
      <w:r>
        <w:rPr>
          <w:sz w:val="24"/>
        </w:rPr>
        <w:fldChar w:fldCharType="end"/>
      </w:r>
      <w:r>
        <w:rPr>
          <w:sz w:val="24"/>
        </w:rPr>
        <w:t xml:space="preserve"> от 29 декабря 2010 г. N 436-ФЗ "О защите детей от информации, причиняющей вред их здоровью и развитию".</w:t>
      </w:r>
    </w:p>
    <w:p w14:paraId="10B13B4A">
      <w:pPr>
        <w:pStyle w:val="7"/>
        <w:numPr>
          <w:ilvl w:val="0"/>
          <w:numId w:val="2"/>
        </w:numPr>
        <w:tabs>
          <w:tab w:val="left" w:pos="803"/>
        </w:tabs>
        <w:spacing w:before="0" w:after="0" w:line="276" w:lineRule="auto"/>
        <w:ind w:left="1" w:right="139" w:firstLine="540"/>
        <w:jc w:val="both"/>
        <w:rPr>
          <w:sz w:val="24"/>
        </w:rPr>
      </w:pPr>
      <w:r>
        <w:rPr>
          <w:sz w:val="24"/>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7256BA98">
      <w:pPr>
        <w:pStyle w:val="5"/>
        <w:spacing w:before="48"/>
        <w:ind w:left="0" w:right="0" w:firstLine="0"/>
        <w:jc w:val="left"/>
      </w:pPr>
    </w:p>
    <w:p w14:paraId="35F4D4B1">
      <w:pPr>
        <w:pStyle w:val="2"/>
        <w:numPr>
          <w:ilvl w:val="0"/>
          <w:numId w:val="1"/>
        </w:numPr>
        <w:tabs>
          <w:tab w:val="left" w:pos="1479"/>
        </w:tabs>
        <w:spacing w:before="0" w:after="0" w:line="240" w:lineRule="auto"/>
        <w:ind w:left="1479" w:right="0" w:hanging="306"/>
        <w:jc w:val="both"/>
      </w:pPr>
      <w:bookmarkStart w:id="1" w:name="II. Нормы профессиональной этики педагог"/>
      <w:bookmarkEnd w:id="1"/>
      <w:r>
        <w:t>Нормы</w:t>
      </w:r>
      <w:r>
        <w:rPr>
          <w:spacing w:val="-8"/>
        </w:rPr>
        <w:t xml:space="preserve"> </w:t>
      </w:r>
      <w:r>
        <w:t>профессиональной</w:t>
      </w:r>
      <w:r>
        <w:rPr>
          <w:spacing w:val="-6"/>
        </w:rPr>
        <w:t xml:space="preserve"> </w:t>
      </w:r>
      <w:r>
        <w:t>этики</w:t>
      </w:r>
      <w:r>
        <w:rPr>
          <w:spacing w:val="-4"/>
        </w:rPr>
        <w:t xml:space="preserve"> </w:t>
      </w:r>
      <w:r>
        <w:t>педагогических</w:t>
      </w:r>
      <w:r>
        <w:rPr>
          <w:spacing w:val="-7"/>
        </w:rPr>
        <w:t xml:space="preserve"> </w:t>
      </w:r>
      <w:r>
        <w:rPr>
          <w:spacing w:val="-2"/>
        </w:rPr>
        <w:t>работников</w:t>
      </w:r>
    </w:p>
    <w:p w14:paraId="355FD0CF">
      <w:pPr>
        <w:pStyle w:val="7"/>
        <w:numPr>
          <w:ilvl w:val="0"/>
          <w:numId w:val="2"/>
        </w:numPr>
        <w:tabs>
          <w:tab w:val="left" w:pos="929"/>
        </w:tabs>
        <w:spacing w:before="114" w:after="0" w:line="240" w:lineRule="auto"/>
        <w:ind w:left="1" w:right="139" w:firstLine="538"/>
        <w:jc w:val="both"/>
        <w:rPr>
          <w:sz w:val="24"/>
        </w:rPr>
      </w:pPr>
      <w:r>
        <w:rPr>
          <w:sz w:val="24"/>
        </w:rPr>
        <w:t>Педагогические работники, сознавая ответственность перед государством, обществом и гражданами, призваны:</w:t>
      </w:r>
    </w:p>
    <w:p w14:paraId="076B19CE">
      <w:pPr>
        <w:pStyle w:val="5"/>
        <w:ind w:right="142"/>
      </w:pPr>
      <w:r>
        <w:t>а)</w:t>
      </w:r>
      <w:r>
        <w:rPr>
          <w:spacing w:val="40"/>
        </w:rPr>
        <w:t xml:space="preserve"> </w:t>
      </w:r>
      <w:r>
        <w:t>уважать честь и достоинство обучающихся и других участников образовательных отношений;</w:t>
      </w:r>
    </w:p>
    <w:p w14:paraId="017EA0F5">
      <w:pPr>
        <w:pStyle w:val="5"/>
        <w:ind w:right="136"/>
      </w:pPr>
      <w:r>
        <w:t>б)</w:t>
      </w:r>
      <w:r>
        <w:rPr>
          <w:spacing w:val="80"/>
        </w:rPr>
        <w:t xml:space="preserve"> </w:t>
      </w:r>
      <w:r>
        <w:t>исключать действия, связанные с влиянием каких-либо личных,</w:t>
      </w:r>
      <w:r>
        <w:rPr>
          <w:spacing w:val="80"/>
        </w:rPr>
        <w:t xml:space="preserve"> </w:t>
      </w:r>
      <w:r>
        <w:t>имущественных (финансовых) и иных интересов, препятствующих добросовестному исполнению должностных обязанностей;</w:t>
      </w:r>
    </w:p>
    <w:p w14:paraId="4DCF409C">
      <w:pPr>
        <w:pStyle w:val="5"/>
        <w:ind w:right="141"/>
      </w:pPr>
      <w:r>
        <w:t>в)</w:t>
      </w:r>
      <w:r>
        <w:rPr>
          <w:spacing w:val="80"/>
        </w:rPr>
        <w:t xml:space="preserve">   </w:t>
      </w:r>
      <w:r>
        <w:t>проявлять</w:t>
      </w:r>
      <w:r>
        <w:rPr>
          <w:spacing w:val="28"/>
        </w:rPr>
        <w:t xml:space="preserve"> </w:t>
      </w:r>
      <w:r>
        <w:t>доброжелательность,</w:t>
      </w:r>
      <w:r>
        <w:rPr>
          <w:spacing w:val="28"/>
        </w:rPr>
        <w:t xml:space="preserve"> </w:t>
      </w:r>
      <w:r>
        <w:t>вежливость,</w:t>
      </w:r>
      <w:r>
        <w:rPr>
          <w:spacing w:val="28"/>
        </w:rPr>
        <w:t xml:space="preserve"> </w:t>
      </w:r>
      <w:r>
        <w:t>тактичность</w:t>
      </w:r>
      <w:r>
        <w:rPr>
          <w:spacing w:val="30"/>
        </w:rPr>
        <w:t xml:space="preserve"> </w:t>
      </w:r>
      <w:r>
        <w:t>и</w:t>
      </w:r>
      <w:r>
        <w:rPr>
          <w:spacing w:val="28"/>
        </w:rPr>
        <w:t xml:space="preserve"> </w:t>
      </w:r>
      <w:r>
        <w:t>внимательность к обучающимся, их родителям (законным представителям) и коллегам;</w:t>
      </w:r>
    </w:p>
    <w:p w14:paraId="7708D545">
      <w:pPr>
        <w:pStyle w:val="5"/>
        <w:ind w:right="136"/>
      </w:pPr>
      <w:r>
        <w:t>г)</w:t>
      </w:r>
      <w:r>
        <w:rPr>
          <w:spacing w:val="40"/>
        </w:rPr>
        <w:t xml:space="preserve">  </w:t>
      </w:r>
      <w:r>
        <w:t>проявлять</w:t>
      </w:r>
      <w:r>
        <w:rPr>
          <w:spacing w:val="40"/>
        </w:rPr>
        <w:t xml:space="preserve"> </w:t>
      </w:r>
      <w:r>
        <w:t>терпимость</w:t>
      </w:r>
      <w:r>
        <w:rPr>
          <w:spacing w:val="40"/>
        </w:rPr>
        <w:t xml:space="preserve"> </w:t>
      </w:r>
      <w:r>
        <w:t>и</w:t>
      </w:r>
      <w:r>
        <w:rPr>
          <w:spacing w:val="40"/>
        </w:rPr>
        <w:t xml:space="preserve"> </w:t>
      </w:r>
      <w:r>
        <w:t>уважение</w:t>
      </w:r>
      <w:r>
        <w:rPr>
          <w:spacing w:val="40"/>
        </w:rPr>
        <w:t xml:space="preserve"> </w:t>
      </w:r>
      <w:r>
        <w:t>к</w:t>
      </w:r>
      <w:r>
        <w:rPr>
          <w:spacing w:val="40"/>
        </w:rPr>
        <w:t xml:space="preserve"> </w:t>
      </w:r>
      <w:r>
        <w:t>обычаям</w:t>
      </w:r>
      <w:r>
        <w:rPr>
          <w:spacing w:val="40"/>
        </w:rPr>
        <w:t xml:space="preserve"> </w:t>
      </w:r>
      <w:r>
        <w:t>и</w:t>
      </w:r>
      <w:r>
        <w:rPr>
          <w:spacing w:val="40"/>
        </w:rPr>
        <w:t xml:space="preserve"> </w:t>
      </w:r>
      <w:r>
        <w:t>традициям</w:t>
      </w:r>
      <w:r>
        <w:rPr>
          <w:spacing w:val="40"/>
        </w:rPr>
        <w:t xml:space="preserve"> </w:t>
      </w:r>
      <w:r>
        <w:t>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14:paraId="7E7CBAE2">
      <w:pPr>
        <w:pStyle w:val="5"/>
      </w:pPr>
      <w:r>
        <w:t>д)</w:t>
      </w:r>
      <w:r>
        <w:rPr>
          <w:spacing w:val="80"/>
        </w:rPr>
        <w:t xml:space="preserve">   </w:t>
      </w:r>
      <w:r>
        <w:t>соблюдать</w:t>
      </w:r>
      <w:r>
        <w:rPr>
          <w:spacing w:val="-1"/>
        </w:rPr>
        <w:t xml:space="preserve"> </w:t>
      </w:r>
      <w:r>
        <w:t>при выполнении профессиональных</w:t>
      </w:r>
      <w:r>
        <w:rPr>
          <w:spacing w:val="-1"/>
        </w:rPr>
        <w:t xml:space="preserve"> </w:t>
      </w:r>
      <w:r>
        <w:t>обязанностей</w:t>
      </w:r>
      <w:r>
        <w:rPr>
          <w:spacing w:val="-1"/>
        </w:rPr>
        <w:t xml:space="preserve"> </w:t>
      </w:r>
      <w:r>
        <w:t>равенство</w:t>
      </w:r>
      <w:r>
        <w:rPr>
          <w:spacing w:val="-1"/>
        </w:rPr>
        <w:t xml:space="preserve"> </w:t>
      </w:r>
      <w:r>
        <w:t>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0C329847">
      <w:pPr>
        <w:pStyle w:val="5"/>
        <w:spacing w:before="1"/>
      </w:pPr>
      <w:r>
        <w:t>е)</w:t>
      </w:r>
      <w:r>
        <w:rPr>
          <w:spacing w:val="80"/>
        </w:rPr>
        <w:t xml:space="preserve"> </w:t>
      </w:r>
      <w:r>
        <w:t>придерживаться внешнего вида, соответствующего задачам реализуемой образовательной программы;</w:t>
      </w:r>
    </w:p>
    <w:p w14:paraId="1AE919BA">
      <w:pPr>
        <w:pStyle w:val="5"/>
        <w:ind w:right="140"/>
      </w:pPr>
      <w:r>
        <w:t>ж)</w:t>
      </w:r>
      <w:r>
        <w:rPr>
          <w:spacing w:val="80"/>
        </w:rPr>
        <w:t xml:space="preserve">  </w:t>
      </w:r>
      <w:r>
        <w:t>воздерживаться от размещения в информационно-телекоммуникационной</w:t>
      </w:r>
      <w:r>
        <w:rPr>
          <w:spacing w:val="40"/>
        </w:rPr>
        <w:t xml:space="preserve"> </w:t>
      </w:r>
      <w:r>
        <w:t>сети "Интернет", в местах, доступных для детей, информации, причиняющий вред здоровью и (или) развитию детей;</w:t>
      </w:r>
    </w:p>
    <w:p w14:paraId="65E5C73F">
      <w:pPr>
        <w:pStyle w:val="5"/>
      </w:pPr>
      <w:r>
        <w:t>з)</w:t>
      </w:r>
      <w:r>
        <w:rPr>
          <w:spacing w:val="80"/>
          <w:w w:val="150"/>
        </w:rPr>
        <w:t xml:space="preserve"> </w:t>
      </w:r>
      <w:r>
        <w:t>избегать ситуаций, способных нанести вред чести, достоинству и деловой репутации</w:t>
      </w:r>
      <w:r>
        <w:rPr>
          <w:spacing w:val="49"/>
          <w:w w:val="150"/>
        </w:rPr>
        <w:t xml:space="preserve">  </w:t>
      </w:r>
      <w:r>
        <w:t>педагогического</w:t>
      </w:r>
      <w:r>
        <w:rPr>
          <w:spacing w:val="53"/>
          <w:w w:val="150"/>
        </w:rPr>
        <w:t xml:space="preserve">  </w:t>
      </w:r>
      <w:r>
        <w:t>работника</w:t>
      </w:r>
      <w:r>
        <w:rPr>
          <w:spacing w:val="52"/>
          <w:w w:val="150"/>
        </w:rPr>
        <w:t xml:space="preserve">  </w:t>
      </w:r>
      <w:r>
        <w:t>и</w:t>
      </w:r>
      <w:r>
        <w:rPr>
          <w:spacing w:val="52"/>
          <w:w w:val="150"/>
        </w:rPr>
        <w:t xml:space="preserve">  </w:t>
      </w:r>
      <w:r>
        <w:t>(или)</w:t>
      </w:r>
      <w:r>
        <w:rPr>
          <w:spacing w:val="52"/>
          <w:w w:val="150"/>
        </w:rPr>
        <w:t xml:space="preserve">  </w:t>
      </w:r>
      <w:r>
        <w:t>организации,</w:t>
      </w:r>
      <w:r>
        <w:rPr>
          <w:spacing w:val="53"/>
          <w:w w:val="150"/>
        </w:rPr>
        <w:t xml:space="preserve">  </w:t>
      </w:r>
      <w:r>
        <w:rPr>
          <w:spacing w:val="-2"/>
        </w:rPr>
        <w:t>осуществляющей</w:t>
      </w:r>
    </w:p>
    <w:p w14:paraId="520A896A">
      <w:pPr>
        <w:pStyle w:val="5"/>
        <w:spacing w:after="0"/>
        <w:sectPr>
          <w:type w:val="continuous"/>
          <w:pgSz w:w="11910" w:h="16840"/>
          <w:pgMar w:top="1040" w:right="708" w:bottom="280" w:left="1700" w:header="720" w:footer="720" w:gutter="0"/>
          <w:cols w:space="720" w:num="1"/>
        </w:sectPr>
      </w:pPr>
    </w:p>
    <w:p w14:paraId="5408F9A4">
      <w:pPr>
        <w:pStyle w:val="5"/>
        <w:spacing w:before="68"/>
        <w:ind w:right="0" w:firstLine="0"/>
      </w:pPr>
      <w:r>
        <w:t>образовательную</w:t>
      </w:r>
      <w:r>
        <w:rPr>
          <w:spacing w:val="-7"/>
        </w:rPr>
        <w:t xml:space="preserve"> </w:t>
      </w:r>
      <w:r>
        <w:rPr>
          <w:spacing w:val="-2"/>
        </w:rPr>
        <w:t>деятельность.</w:t>
      </w:r>
    </w:p>
    <w:p w14:paraId="21B7AF70">
      <w:pPr>
        <w:pStyle w:val="5"/>
        <w:spacing w:before="5"/>
        <w:ind w:left="0" w:right="0" w:firstLine="0"/>
        <w:jc w:val="left"/>
      </w:pPr>
    </w:p>
    <w:p w14:paraId="033079A0">
      <w:pPr>
        <w:pStyle w:val="2"/>
        <w:numPr>
          <w:ilvl w:val="0"/>
          <w:numId w:val="1"/>
        </w:numPr>
        <w:tabs>
          <w:tab w:val="left" w:pos="595"/>
          <w:tab w:val="left" w:pos="650"/>
        </w:tabs>
        <w:spacing w:before="1" w:after="0" w:line="240" w:lineRule="auto"/>
        <w:ind w:left="650" w:right="331" w:hanging="455"/>
        <w:jc w:val="left"/>
      </w:pPr>
      <w:bookmarkStart w:id="2" w:name="III. Реализация права педагогических раб"/>
      <w:bookmarkEnd w:id="2"/>
      <w:r>
        <w:t>Реализация</w:t>
      </w:r>
      <w:r>
        <w:rPr>
          <w:spacing w:val="-5"/>
        </w:rPr>
        <w:t xml:space="preserve"> </w:t>
      </w:r>
      <w:r>
        <w:t>права</w:t>
      </w:r>
      <w:r>
        <w:rPr>
          <w:spacing w:val="-5"/>
        </w:rPr>
        <w:t xml:space="preserve"> </w:t>
      </w:r>
      <w:r>
        <w:t>педагогических</w:t>
      </w:r>
      <w:r>
        <w:rPr>
          <w:spacing w:val="-7"/>
        </w:rPr>
        <w:t xml:space="preserve"> </w:t>
      </w:r>
      <w:r>
        <w:t>работников</w:t>
      </w:r>
      <w:r>
        <w:rPr>
          <w:spacing w:val="-5"/>
        </w:rPr>
        <w:t xml:space="preserve"> </w:t>
      </w:r>
      <w:r>
        <w:t>на</w:t>
      </w:r>
      <w:r>
        <w:rPr>
          <w:spacing w:val="-5"/>
        </w:rPr>
        <w:t xml:space="preserve"> </w:t>
      </w:r>
      <w:r>
        <w:t>справедливое</w:t>
      </w:r>
      <w:r>
        <w:rPr>
          <w:spacing w:val="-6"/>
        </w:rPr>
        <w:t xml:space="preserve"> </w:t>
      </w:r>
      <w:r>
        <w:t>и</w:t>
      </w:r>
      <w:r>
        <w:rPr>
          <w:spacing w:val="-6"/>
        </w:rPr>
        <w:t xml:space="preserve"> </w:t>
      </w:r>
      <w:r>
        <w:t>объективное расследование нарушения норм профессиональной этики педагогических</w:t>
      </w:r>
    </w:p>
    <w:p w14:paraId="089932A6">
      <w:pPr>
        <w:spacing w:before="0"/>
        <w:ind w:left="4042" w:right="0" w:firstLine="0"/>
        <w:jc w:val="left"/>
        <w:rPr>
          <w:b/>
          <w:sz w:val="24"/>
        </w:rPr>
      </w:pPr>
      <w:r>
        <w:rPr>
          <w:b/>
          <w:spacing w:val="-2"/>
          <w:sz w:val="24"/>
        </w:rPr>
        <w:t>работников</w:t>
      </w:r>
    </w:p>
    <w:p w14:paraId="3C76F775">
      <w:pPr>
        <w:pStyle w:val="7"/>
        <w:numPr>
          <w:ilvl w:val="0"/>
          <w:numId w:val="2"/>
        </w:numPr>
        <w:tabs>
          <w:tab w:val="left" w:pos="952"/>
        </w:tabs>
        <w:spacing w:before="270" w:after="0" w:line="240" w:lineRule="auto"/>
        <w:ind w:left="2" w:right="139" w:firstLine="708"/>
        <w:jc w:val="both"/>
        <w:rPr>
          <w:sz w:val="24"/>
        </w:rPr>
      </w:pPr>
      <w:r>
        <w:rPr>
          <w:sz w:val="24"/>
        </w:rPr>
        <w:t>Образовательная</w:t>
      </w:r>
      <w:r>
        <w:rPr>
          <w:spacing w:val="-2"/>
          <w:sz w:val="24"/>
        </w:rPr>
        <w:t xml:space="preserve"> </w:t>
      </w:r>
      <w:r>
        <w:rPr>
          <w:sz w:val="24"/>
        </w:rPr>
        <w:t>организация</w:t>
      </w:r>
      <w:r>
        <w:rPr>
          <w:spacing w:val="-3"/>
          <w:sz w:val="24"/>
        </w:rPr>
        <w:t xml:space="preserve"> </w:t>
      </w:r>
      <w:r>
        <w:rPr>
          <w:sz w:val="24"/>
        </w:rPr>
        <w:t>стремится</w:t>
      </w:r>
      <w:r>
        <w:rPr>
          <w:spacing w:val="-2"/>
          <w:sz w:val="24"/>
        </w:rPr>
        <w:t xml:space="preserve"> </w:t>
      </w:r>
      <w:r>
        <w:rPr>
          <w:sz w:val="24"/>
        </w:rPr>
        <w:t>обеспечить</w:t>
      </w:r>
      <w:r>
        <w:rPr>
          <w:spacing w:val="-3"/>
          <w:sz w:val="24"/>
        </w:rPr>
        <w:t xml:space="preserve"> </w:t>
      </w:r>
      <w:r>
        <w:rPr>
          <w:sz w:val="24"/>
        </w:rPr>
        <w:t>защиту</w:t>
      </w:r>
      <w:r>
        <w:rPr>
          <w:spacing w:val="-4"/>
          <w:sz w:val="24"/>
        </w:rPr>
        <w:t xml:space="preserve"> </w:t>
      </w:r>
      <w:r>
        <w:rPr>
          <w:sz w:val="24"/>
        </w:rPr>
        <w:t>чести,</w:t>
      </w:r>
      <w:r>
        <w:rPr>
          <w:spacing w:val="-3"/>
          <w:sz w:val="24"/>
        </w:rPr>
        <w:t xml:space="preserve"> </w:t>
      </w:r>
      <w:r>
        <w:rPr>
          <w:sz w:val="24"/>
        </w:rPr>
        <w:t>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14:paraId="5684992E">
      <w:pPr>
        <w:pStyle w:val="7"/>
        <w:numPr>
          <w:ilvl w:val="0"/>
          <w:numId w:val="2"/>
        </w:numPr>
        <w:tabs>
          <w:tab w:val="left" w:pos="990"/>
        </w:tabs>
        <w:spacing w:before="0" w:after="0" w:line="240" w:lineRule="auto"/>
        <w:ind w:left="2" w:right="139" w:firstLine="708"/>
        <w:jc w:val="both"/>
        <w:rPr>
          <w:sz w:val="24"/>
        </w:rPr>
      </w:pPr>
      <w:r>
        <w:rPr>
          <w:sz w:val="24"/>
        </w:rPr>
        <w:t xml:space="preserve">Случаи нарушения норм профессиональной этики педагогических работников, установленных </w:t>
      </w:r>
      <w:r>
        <w:rPr>
          <w:i/>
          <w:sz w:val="24"/>
        </w:rPr>
        <w:t xml:space="preserve">разделом II </w:t>
      </w:r>
      <w:r>
        <w:rPr>
          <w:sz w:val="24"/>
        </w:rPr>
        <w:t xml:space="preserve">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r>
        <w:fldChar w:fldCharType="begin"/>
      </w:r>
      <w:r>
        <w:instrText xml:space="preserve"> HYPERLINK "https://login.consultant.ru/link/?req=doc&amp;base=LAW&amp;n=428387&amp;date=14.10.2022&amp;dst=100640&amp;field=134" \h </w:instrText>
      </w:r>
      <w:r>
        <w:fldChar w:fldCharType="separate"/>
      </w:r>
      <w:r>
        <w:rPr>
          <w:sz w:val="24"/>
        </w:rPr>
        <w:t>частью 2</w:t>
      </w:r>
      <w:r>
        <w:rPr>
          <w:sz w:val="24"/>
        </w:rPr>
        <w:fldChar w:fldCharType="end"/>
      </w:r>
      <w:r>
        <w:rPr>
          <w:sz w:val="24"/>
        </w:rPr>
        <w:t xml:space="preserve"> </w:t>
      </w:r>
      <w:r>
        <w:fldChar w:fldCharType="begin"/>
      </w:r>
      <w:r>
        <w:instrText xml:space="preserve"> HYPERLINK "https://login.consultant.ru/link/?req=doc&amp;base=LAW&amp;n=428387&amp;date=14.10.2022&amp;dst=100640&amp;field=134" \h </w:instrText>
      </w:r>
      <w:r>
        <w:fldChar w:fldCharType="separate"/>
      </w:r>
      <w:r>
        <w:rPr>
          <w:i/>
          <w:sz w:val="24"/>
        </w:rPr>
        <w:t>статьи 45</w:t>
      </w:r>
      <w:r>
        <w:rPr>
          <w:i/>
          <w:sz w:val="24"/>
        </w:rPr>
        <w:fldChar w:fldCharType="end"/>
      </w:r>
      <w:r>
        <w:rPr>
          <w:i/>
          <w:sz w:val="24"/>
        </w:rPr>
        <w:t xml:space="preserve"> </w:t>
      </w:r>
      <w:r>
        <w:rPr>
          <w:sz w:val="24"/>
        </w:rPr>
        <w:t>Федерального закона от 29 декабря 2012 г. N 273-ФЗ "Об образовании в Российской Федерации".</w:t>
      </w:r>
    </w:p>
    <w:p w14:paraId="0D6BFC43">
      <w:pPr>
        <w:pStyle w:val="5"/>
        <w:ind w:left="2"/>
      </w:pPr>
      <w:r>
        <w:t>Порядок рассмотрения индивидуальных трудовых споров в комиссиях по</w:t>
      </w:r>
      <w:r>
        <w:rPr>
          <w:spacing w:val="40"/>
        </w:rPr>
        <w:t xml:space="preserve"> </w:t>
      </w:r>
      <w:r>
        <w:t xml:space="preserve">трудовым спорам регулируется в порядке, установленном </w:t>
      </w:r>
      <w:r>
        <w:fldChar w:fldCharType="begin"/>
      </w:r>
      <w:r>
        <w:instrText xml:space="preserve"> HYPERLINK "https://login.consultant.ru/link/?req=doc&amp;base=LAW&amp;n=428405&amp;date=14.10.2022&amp;dst=1322&amp;field=134" \h </w:instrText>
      </w:r>
      <w:r>
        <w:fldChar w:fldCharType="separate"/>
      </w:r>
      <w:r>
        <w:rPr>
          <w:i/>
        </w:rPr>
        <w:t>главой 60</w:t>
      </w:r>
      <w:r>
        <w:rPr>
          <w:i/>
        </w:rPr>
        <w:fldChar w:fldCharType="end"/>
      </w:r>
      <w:r>
        <w:rPr>
          <w:i/>
        </w:rPr>
        <w:t xml:space="preserve"> </w:t>
      </w:r>
      <w:r>
        <w:t>Трудового кодекса Российской</w:t>
      </w:r>
      <w:r>
        <w:rPr>
          <w:spacing w:val="9"/>
        </w:rPr>
        <w:t xml:space="preserve"> </w:t>
      </w:r>
      <w:r>
        <w:t>Федерации,</w:t>
      </w:r>
      <w:r>
        <w:rPr>
          <w:spacing w:val="12"/>
        </w:rPr>
        <w:t xml:space="preserve"> </w:t>
      </w:r>
      <w:r>
        <w:t>порядок</w:t>
      </w:r>
      <w:r>
        <w:rPr>
          <w:spacing w:val="11"/>
        </w:rPr>
        <w:t xml:space="preserve"> </w:t>
      </w:r>
      <w:r>
        <w:t>рассмотрения</w:t>
      </w:r>
      <w:r>
        <w:rPr>
          <w:spacing w:val="12"/>
        </w:rPr>
        <w:t xml:space="preserve"> </w:t>
      </w:r>
      <w:r>
        <w:t>индивидуальных</w:t>
      </w:r>
      <w:r>
        <w:rPr>
          <w:spacing w:val="13"/>
        </w:rPr>
        <w:t xml:space="preserve"> </w:t>
      </w:r>
      <w:r>
        <w:t>трудовых</w:t>
      </w:r>
      <w:r>
        <w:rPr>
          <w:spacing w:val="11"/>
        </w:rPr>
        <w:t xml:space="preserve"> </w:t>
      </w:r>
      <w:r>
        <w:t>споров</w:t>
      </w:r>
      <w:r>
        <w:rPr>
          <w:spacing w:val="13"/>
        </w:rPr>
        <w:t xml:space="preserve"> </w:t>
      </w:r>
      <w:r>
        <w:t>в</w:t>
      </w:r>
      <w:r>
        <w:rPr>
          <w:spacing w:val="11"/>
        </w:rPr>
        <w:t xml:space="preserve"> </w:t>
      </w:r>
      <w:r>
        <w:rPr>
          <w:spacing w:val="-2"/>
        </w:rPr>
        <w:t>судах</w:t>
      </w:r>
    </w:p>
    <w:p w14:paraId="0012C59D">
      <w:pPr>
        <w:pStyle w:val="5"/>
        <w:ind w:left="2" w:right="0" w:firstLine="0"/>
      </w:pPr>
      <w:r>
        <w:t>-</w:t>
      </w:r>
      <w:r>
        <w:rPr>
          <w:spacing w:val="-7"/>
        </w:rPr>
        <w:t xml:space="preserve"> </w:t>
      </w:r>
      <w:r>
        <w:t>гражданским</w:t>
      </w:r>
      <w:r>
        <w:rPr>
          <w:spacing w:val="-4"/>
        </w:rPr>
        <w:t xml:space="preserve"> </w:t>
      </w:r>
      <w:r>
        <w:t>процессуальным</w:t>
      </w:r>
      <w:r>
        <w:rPr>
          <w:spacing w:val="-5"/>
        </w:rPr>
        <w:t xml:space="preserve"> </w:t>
      </w:r>
      <w:r>
        <w:t>законодательством</w:t>
      </w:r>
      <w:r>
        <w:rPr>
          <w:spacing w:val="-4"/>
        </w:rPr>
        <w:t xml:space="preserve"> </w:t>
      </w:r>
      <w:r>
        <w:t>Российской</w:t>
      </w:r>
      <w:r>
        <w:rPr>
          <w:spacing w:val="-5"/>
        </w:rPr>
        <w:t xml:space="preserve"> </w:t>
      </w:r>
      <w:r>
        <w:rPr>
          <w:spacing w:val="-2"/>
        </w:rPr>
        <w:t>Федерации.</w:t>
      </w:r>
    </w:p>
    <w:p w14:paraId="4546BE63">
      <w:pPr>
        <w:pStyle w:val="7"/>
        <w:numPr>
          <w:ilvl w:val="0"/>
          <w:numId w:val="2"/>
        </w:numPr>
        <w:tabs>
          <w:tab w:val="left" w:pos="1060"/>
        </w:tabs>
        <w:spacing w:before="0" w:after="0" w:line="240" w:lineRule="auto"/>
        <w:ind w:left="2" w:right="139" w:firstLine="708"/>
        <w:jc w:val="both"/>
        <w:rPr>
          <w:sz w:val="24"/>
        </w:rPr>
      </w:pPr>
      <w:r>
        <w:rPr>
          <w:sz w:val="24"/>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14:paraId="385AF313">
      <w:pPr>
        <w:pStyle w:val="7"/>
        <w:numPr>
          <w:ilvl w:val="0"/>
          <w:numId w:val="2"/>
        </w:numPr>
        <w:tabs>
          <w:tab w:val="left" w:pos="1050"/>
        </w:tabs>
        <w:spacing w:before="0" w:after="0" w:line="240" w:lineRule="auto"/>
        <w:ind w:left="2" w:right="139" w:firstLine="708"/>
        <w:jc w:val="both"/>
        <w:rPr>
          <w:sz w:val="24"/>
        </w:rPr>
      </w:pPr>
      <w:r>
        <w:rPr>
          <w:sz w:val="24"/>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w:t>
      </w:r>
    </w:p>
    <w:p w14:paraId="137AC7C1">
      <w:pPr>
        <w:pStyle w:val="7"/>
        <w:numPr>
          <w:ilvl w:val="0"/>
          <w:numId w:val="2"/>
        </w:numPr>
        <w:tabs>
          <w:tab w:val="left" w:pos="1042"/>
        </w:tabs>
        <w:spacing w:before="0" w:after="0" w:line="240" w:lineRule="auto"/>
        <w:ind w:left="2" w:right="135" w:firstLine="708"/>
        <w:jc w:val="both"/>
        <w:rPr>
          <w:sz w:val="24"/>
        </w:rPr>
      </w:pPr>
      <w:r>
        <w:rPr>
          <w:sz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sectPr>
      <w:pgSz w:w="11910" w:h="16840"/>
      <w:pgMar w:top="1040" w:right="708" w:bottom="280" w:left="1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 w:hanging="38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949" w:hanging="380"/>
      </w:pPr>
      <w:rPr>
        <w:rFonts w:hint="default"/>
        <w:lang w:val="ru-RU" w:eastAsia="en-US" w:bidi="ar-SA"/>
      </w:rPr>
    </w:lvl>
    <w:lvl w:ilvl="2" w:tentative="0">
      <w:start w:val="0"/>
      <w:numFmt w:val="bullet"/>
      <w:lvlText w:val="•"/>
      <w:lvlJc w:val="left"/>
      <w:pPr>
        <w:ind w:left="1899" w:hanging="380"/>
      </w:pPr>
      <w:rPr>
        <w:rFonts w:hint="default"/>
        <w:lang w:val="ru-RU" w:eastAsia="en-US" w:bidi="ar-SA"/>
      </w:rPr>
    </w:lvl>
    <w:lvl w:ilvl="3" w:tentative="0">
      <w:start w:val="0"/>
      <w:numFmt w:val="bullet"/>
      <w:lvlText w:val="•"/>
      <w:lvlJc w:val="left"/>
      <w:pPr>
        <w:ind w:left="2849" w:hanging="380"/>
      </w:pPr>
      <w:rPr>
        <w:rFonts w:hint="default"/>
        <w:lang w:val="ru-RU" w:eastAsia="en-US" w:bidi="ar-SA"/>
      </w:rPr>
    </w:lvl>
    <w:lvl w:ilvl="4" w:tentative="0">
      <w:start w:val="0"/>
      <w:numFmt w:val="bullet"/>
      <w:lvlText w:val="•"/>
      <w:lvlJc w:val="left"/>
      <w:pPr>
        <w:ind w:left="3799" w:hanging="380"/>
      </w:pPr>
      <w:rPr>
        <w:rFonts w:hint="default"/>
        <w:lang w:val="ru-RU" w:eastAsia="en-US" w:bidi="ar-SA"/>
      </w:rPr>
    </w:lvl>
    <w:lvl w:ilvl="5" w:tentative="0">
      <w:start w:val="0"/>
      <w:numFmt w:val="bullet"/>
      <w:lvlText w:val="•"/>
      <w:lvlJc w:val="left"/>
      <w:pPr>
        <w:ind w:left="4749" w:hanging="380"/>
      </w:pPr>
      <w:rPr>
        <w:rFonts w:hint="default"/>
        <w:lang w:val="ru-RU" w:eastAsia="en-US" w:bidi="ar-SA"/>
      </w:rPr>
    </w:lvl>
    <w:lvl w:ilvl="6" w:tentative="0">
      <w:start w:val="0"/>
      <w:numFmt w:val="bullet"/>
      <w:lvlText w:val="•"/>
      <w:lvlJc w:val="left"/>
      <w:pPr>
        <w:ind w:left="5698" w:hanging="380"/>
      </w:pPr>
      <w:rPr>
        <w:rFonts w:hint="default"/>
        <w:lang w:val="ru-RU" w:eastAsia="en-US" w:bidi="ar-SA"/>
      </w:rPr>
    </w:lvl>
    <w:lvl w:ilvl="7" w:tentative="0">
      <w:start w:val="0"/>
      <w:numFmt w:val="bullet"/>
      <w:lvlText w:val="•"/>
      <w:lvlJc w:val="left"/>
      <w:pPr>
        <w:ind w:left="6648" w:hanging="380"/>
      </w:pPr>
      <w:rPr>
        <w:rFonts w:hint="default"/>
        <w:lang w:val="ru-RU" w:eastAsia="en-US" w:bidi="ar-SA"/>
      </w:rPr>
    </w:lvl>
    <w:lvl w:ilvl="8" w:tentative="0">
      <w:start w:val="0"/>
      <w:numFmt w:val="bullet"/>
      <w:lvlText w:val="•"/>
      <w:lvlJc w:val="left"/>
      <w:pPr>
        <w:ind w:left="7598" w:hanging="380"/>
      </w:pPr>
      <w:rPr>
        <w:rFonts w:hint="default"/>
        <w:lang w:val="ru-RU" w:eastAsia="en-US" w:bidi="ar-SA"/>
      </w:rPr>
    </w:lvl>
  </w:abstractNum>
  <w:abstractNum w:abstractNumId="1">
    <w:nsid w:val="0053208E"/>
    <w:multiLevelType w:val="multilevel"/>
    <w:tmpl w:val="0053208E"/>
    <w:lvl w:ilvl="0" w:tentative="0">
      <w:start w:val="1"/>
      <w:numFmt w:val="upperRoman"/>
      <w:lvlText w:val="%1."/>
      <w:lvlJc w:val="left"/>
      <w:pPr>
        <w:ind w:left="3779" w:hanging="214"/>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4351" w:hanging="214"/>
      </w:pPr>
      <w:rPr>
        <w:rFonts w:hint="default"/>
        <w:lang w:val="ru-RU" w:eastAsia="en-US" w:bidi="ar-SA"/>
      </w:rPr>
    </w:lvl>
    <w:lvl w:ilvl="2" w:tentative="0">
      <w:start w:val="0"/>
      <w:numFmt w:val="bullet"/>
      <w:lvlText w:val="•"/>
      <w:lvlJc w:val="left"/>
      <w:pPr>
        <w:ind w:left="4923" w:hanging="214"/>
      </w:pPr>
      <w:rPr>
        <w:rFonts w:hint="default"/>
        <w:lang w:val="ru-RU" w:eastAsia="en-US" w:bidi="ar-SA"/>
      </w:rPr>
    </w:lvl>
    <w:lvl w:ilvl="3" w:tentative="0">
      <w:start w:val="0"/>
      <w:numFmt w:val="bullet"/>
      <w:lvlText w:val="•"/>
      <w:lvlJc w:val="left"/>
      <w:pPr>
        <w:ind w:left="5495" w:hanging="214"/>
      </w:pPr>
      <w:rPr>
        <w:rFonts w:hint="default"/>
        <w:lang w:val="ru-RU" w:eastAsia="en-US" w:bidi="ar-SA"/>
      </w:rPr>
    </w:lvl>
    <w:lvl w:ilvl="4" w:tentative="0">
      <w:start w:val="0"/>
      <w:numFmt w:val="bullet"/>
      <w:lvlText w:val="•"/>
      <w:lvlJc w:val="left"/>
      <w:pPr>
        <w:ind w:left="6067" w:hanging="214"/>
      </w:pPr>
      <w:rPr>
        <w:rFonts w:hint="default"/>
        <w:lang w:val="ru-RU" w:eastAsia="en-US" w:bidi="ar-SA"/>
      </w:rPr>
    </w:lvl>
    <w:lvl w:ilvl="5" w:tentative="0">
      <w:start w:val="0"/>
      <w:numFmt w:val="bullet"/>
      <w:lvlText w:val="•"/>
      <w:lvlJc w:val="left"/>
      <w:pPr>
        <w:ind w:left="6639" w:hanging="214"/>
      </w:pPr>
      <w:rPr>
        <w:rFonts w:hint="default"/>
        <w:lang w:val="ru-RU" w:eastAsia="en-US" w:bidi="ar-SA"/>
      </w:rPr>
    </w:lvl>
    <w:lvl w:ilvl="6" w:tentative="0">
      <w:start w:val="0"/>
      <w:numFmt w:val="bullet"/>
      <w:lvlText w:val="•"/>
      <w:lvlJc w:val="left"/>
      <w:pPr>
        <w:ind w:left="7210" w:hanging="214"/>
      </w:pPr>
      <w:rPr>
        <w:rFonts w:hint="default"/>
        <w:lang w:val="ru-RU" w:eastAsia="en-US" w:bidi="ar-SA"/>
      </w:rPr>
    </w:lvl>
    <w:lvl w:ilvl="7" w:tentative="0">
      <w:start w:val="0"/>
      <w:numFmt w:val="bullet"/>
      <w:lvlText w:val="•"/>
      <w:lvlJc w:val="left"/>
      <w:pPr>
        <w:ind w:left="7782" w:hanging="214"/>
      </w:pPr>
      <w:rPr>
        <w:rFonts w:hint="default"/>
        <w:lang w:val="ru-RU" w:eastAsia="en-US" w:bidi="ar-SA"/>
      </w:rPr>
    </w:lvl>
    <w:lvl w:ilvl="8" w:tentative="0">
      <w:start w:val="0"/>
      <w:numFmt w:val="bullet"/>
      <w:lvlText w:val="•"/>
      <w:lvlJc w:val="left"/>
      <w:pPr>
        <w:ind w:left="8354" w:hanging="21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586247D"/>
    <w:rsid w:val="768D7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outlineLvl w:val="1"/>
    </w:pPr>
    <w:rPr>
      <w:rFonts w:ascii="Times New Roman" w:hAnsi="Times New Roman" w:eastAsia="Times New Roman" w:cs="Times New Roman"/>
      <w:b/>
      <w:bCs/>
      <w:sz w:val="24"/>
      <w:szCs w:val="24"/>
      <w:lang w:val="ru-RU"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1" w:right="139" w:firstLine="708"/>
      <w:jc w:val="both"/>
    </w:pPr>
    <w:rPr>
      <w:rFonts w:ascii="Times New Roman" w:hAnsi="Times New Roman" w:eastAsia="Times New Roman" w:cs="Times New Roman"/>
      <w:sz w:val="24"/>
      <w:szCs w:val="24"/>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 w:right="139" w:firstLine="708"/>
      <w:jc w:val="both"/>
    </w:pPr>
    <w:rPr>
      <w:rFonts w:ascii="Times New Roman" w:hAnsi="Times New Roman" w:eastAsia="Times New Roman" w:cs="Times New Roman"/>
      <w:lang w:val="ru-RU" w:eastAsia="en-US" w:bidi="ar-SA"/>
    </w:rPr>
  </w:style>
  <w:style w:type="paragraph" w:customStyle="1" w:styleId="8">
    <w:name w:val="Table Paragraph"/>
    <w:basedOn w:val="1"/>
    <w:qFormat/>
    <w:uiPriority w:val="1"/>
    <w:rPr>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Pages>
  <TotalTime>0</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2025-04-17T11:06:00Z</dcterms:created>
  <dc:creator>Admin</dc:creator>
  <cp:lastModifiedBy>Пользователь</cp:lastModifiedBy>
  <dcterms:modified xsi:type="dcterms:W3CDTF">2025-04-18T10:50:56Z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Acrobat PDFMaker 11 для Word</vt:lpwstr>
  </property>
  <property fmtid="{D5CDD505-2E9C-101B-9397-08002B2CF9AE}" pid="4" name="LastSaved">
    <vt:filetime>2025-04-17T00:00:00Z</vt:filetime>
  </property>
  <property fmtid="{D5CDD505-2E9C-101B-9397-08002B2CF9AE}" pid="5" name="Producer">
    <vt:lpwstr>Adobe PDF Library 11.0</vt:lpwstr>
  </property>
  <property fmtid="{D5CDD505-2E9C-101B-9397-08002B2CF9AE}" pid="6" name="SourceModified">
    <vt:lpwstr>D:20240212041838</vt:lpwstr>
  </property>
  <property fmtid="{D5CDD505-2E9C-101B-9397-08002B2CF9AE}" pid="7" name="KSOProductBuildVer">
    <vt:lpwstr>1049-12.2.0.20795</vt:lpwstr>
  </property>
  <property fmtid="{D5CDD505-2E9C-101B-9397-08002B2CF9AE}" pid="8" name="ICV">
    <vt:lpwstr>E2101997C93340C486170880030F76F3_13</vt:lpwstr>
  </property>
</Properties>
</file>